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after="0"/>
        <w:jc w:val="center"/>
      </w:pP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 xml:space="preserve">BOOKSTORE PRESS KIT </w:t>
      </w:r>
    </w:p>
    <w:p>
      <w:pPr>
        <w:pStyle w:val="Normal.0"/>
        <w:jc w:val="center"/>
      </w:pP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>RECOMMENDED CONTENTS</w:t>
      </w:r>
    </w:p>
    <w:p>
      <w:pPr>
        <w:pStyle w:val="Normal.0"/>
        <w:bidi w:val="0"/>
      </w:pPr>
      <w:r>
        <w:rPr>
          <w:sz w:val="24"/>
          <w:szCs w:val="24"/>
          <w:rtl w:val="0"/>
          <w:lang w:val="en-US"/>
        </w:rPr>
        <w:t>A presentation folder with inside pockets will work well. On the front of your folder, present your store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name or logo printed on a printed label.</w:t>
      </w:r>
    </w:p>
    <w:p>
      <w:pPr>
        <w:pStyle w:val="Normal.0"/>
        <w:bidi w:val="0"/>
      </w:pPr>
    </w:p>
    <w:p>
      <w:pPr>
        <w:pStyle w:val="Normal.0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Cover Letter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on Store Letterhead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– </w:t>
      </w:r>
      <w:r>
        <w:rPr>
          <w:sz w:val="24"/>
          <w:szCs w:val="24"/>
          <w:rtl w:val="0"/>
          <w:lang w:val="en-US"/>
        </w:rPr>
        <w:t>If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re presenting your press kit to request an author appearance, make your pitch by answering this question: 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en-US"/>
        </w:rPr>
        <w:t>“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en-US"/>
        </w:rPr>
        <w:t>Why should so-and-so come to our store for an event?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 xml:space="preserve"> (The answer should include how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ll promote the event and the expected number of books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ll sell.)</w:t>
      </w:r>
    </w:p>
    <w:p>
      <w:pPr>
        <w:pStyle w:val="Normal.0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Store Overview</w:t>
      </w:r>
      <w:r>
        <w:rPr>
          <w:sz w:val="24"/>
          <w:szCs w:val="24"/>
          <w:rtl w:val="0"/>
          <w:lang w:val="en-US"/>
        </w:rPr>
        <w:t xml:space="preserve"> – </w:t>
      </w:r>
      <w:r>
        <w:rPr>
          <w:sz w:val="24"/>
          <w:szCs w:val="24"/>
          <w:rtl w:val="0"/>
          <w:lang w:val="en-US"/>
        </w:rPr>
        <w:t>Store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name and address,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website, phone number and email address for your marketing contact. Also include distances from major cities and closest airports, proximity to other indie bookstores with active event marketing, details about your </w:t>
      </w:r>
      <w:r>
        <w:rPr>
          <w:sz w:val="24"/>
          <w:szCs w:val="24"/>
          <w:rtl w:val="0"/>
          <w:lang w:val="en-US"/>
        </w:rPr>
        <w:t>community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 xml:space="preserve"> demographics</w:t>
      </w:r>
      <w:r>
        <w:rPr>
          <w:sz w:val="24"/>
          <w:szCs w:val="24"/>
          <w:rtl w:val="0"/>
          <w:lang w:val="en-US"/>
        </w:rPr>
        <w:t xml:space="preserve"> and</w:t>
      </w:r>
      <w:r>
        <w:rPr>
          <w:sz w:val="24"/>
          <w:szCs w:val="24"/>
          <w:rtl w:val="0"/>
          <w:lang w:val="en-US"/>
        </w:rPr>
        <w:t xml:space="preserve"> your store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strongest categories or topics (one page or less)</w:t>
      </w:r>
      <w:r>
        <w:rPr>
          <w:sz w:val="24"/>
          <w:szCs w:val="24"/>
          <w:rtl w:val="0"/>
          <w:lang w:val="en-US"/>
        </w:rPr>
        <w:t>. Add store photos to dress up this single page snapshot of your store.</w:t>
      </w:r>
    </w:p>
    <w:p>
      <w:pPr>
        <w:pStyle w:val="Normal.0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Event Marketing</w:t>
      </w:r>
      <w:r>
        <w:rPr>
          <w:sz w:val="24"/>
          <w:szCs w:val="24"/>
          <w:rtl w:val="0"/>
          <w:lang w:val="en-US"/>
        </w:rPr>
        <w:t xml:space="preserve"> - </w:t>
      </w:r>
      <w:r>
        <w:rPr>
          <w:sz w:val="24"/>
          <w:szCs w:val="24"/>
          <w:rtl w:val="0"/>
          <w:lang w:val="en-US"/>
        </w:rPr>
        <w:t xml:space="preserve">present a </w:t>
      </w:r>
      <w:r>
        <w:rPr>
          <w:sz w:val="24"/>
          <w:szCs w:val="24"/>
          <w:rtl w:val="0"/>
          <w:lang w:val="en-US"/>
        </w:rPr>
        <w:t>detailed promotion plan for</w:t>
      </w:r>
      <w:r>
        <w:rPr>
          <w:sz w:val="24"/>
          <w:szCs w:val="24"/>
          <w:rtl w:val="0"/>
          <w:lang w:val="en-US"/>
        </w:rPr>
        <w:t xml:space="preserve"> everything you do to promote</w:t>
      </w:r>
      <w:r>
        <w:rPr>
          <w:sz w:val="24"/>
          <w:szCs w:val="24"/>
          <w:rtl w:val="0"/>
          <w:lang w:val="en-US"/>
        </w:rPr>
        <w:t xml:space="preserve"> your events (</w:t>
      </w:r>
      <w:r>
        <w:rPr>
          <w:sz w:val="24"/>
          <w:szCs w:val="24"/>
          <w:rtl w:val="0"/>
          <w:lang w:val="en-US"/>
        </w:rPr>
        <w:t xml:space="preserve">social media, </w:t>
      </w:r>
      <w:r>
        <w:rPr>
          <w:sz w:val="24"/>
          <w:szCs w:val="24"/>
          <w:rtl w:val="0"/>
          <w:lang w:val="en-US"/>
        </w:rPr>
        <w:t>email, direct mail, community calendar listing,</w:t>
      </w:r>
      <w:r>
        <w:rPr>
          <w:sz w:val="24"/>
          <w:szCs w:val="24"/>
          <w:rtl w:val="0"/>
          <w:lang w:val="en-US"/>
        </w:rPr>
        <w:t xml:space="preserve"> radio/cable tv/print ads,</w:t>
      </w:r>
      <w:r>
        <w:rPr>
          <w:sz w:val="24"/>
          <w:szCs w:val="24"/>
          <w:rtl w:val="0"/>
          <w:lang w:val="en-US"/>
        </w:rPr>
        <w:t xml:space="preserve"> etc.)</w:t>
      </w:r>
      <w:r>
        <w:rPr>
          <w:sz w:val="24"/>
          <w:szCs w:val="24"/>
          <w:rtl w:val="0"/>
          <w:lang w:val="en-US"/>
        </w:rPr>
        <w:t>. Note the number of your followers on social media.</w:t>
      </w:r>
    </w:p>
    <w:p>
      <w:pPr>
        <w:pStyle w:val="Normal.0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Calendar of Events </w:t>
      </w:r>
      <w:r>
        <w:rPr>
          <w:sz w:val="24"/>
          <w:szCs w:val="24"/>
          <w:rtl w:val="0"/>
          <w:lang w:val="en-US"/>
        </w:rPr>
        <w:t xml:space="preserve">– </w:t>
      </w:r>
      <w:r>
        <w:rPr>
          <w:sz w:val="24"/>
          <w:szCs w:val="24"/>
          <w:rtl w:val="0"/>
          <w:lang w:val="en-US"/>
        </w:rPr>
        <w:t>regularly scheduled activities and events (e.g. Storytime, Book Groups, News of the Day Discussion Group, etc.)</w:t>
      </w:r>
    </w:p>
    <w:p>
      <w:pPr>
        <w:pStyle w:val="Normal.0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Event Logistics</w:t>
      </w:r>
      <w:r>
        <w:rPr>
          <w:sz w:val="24"/>
          <w:szCs w:val="24"/>
          <w:rtl w:val="0"/>
          <w:lang w:val="en-US"/>
        </w:rPr>
        <w:t xml:space="preserve"> – </w:t>
      </w:r>
      <w:r>
        <w:rPr>
          <w:sz w:val="24"/>
          <w:szCs w:val="24"/>
          <w:rtl w:val="0"/>
          <w:lang w:val="en-US"/>
        </w:rPr>
        <w:t xml:space="preserve">Let them know your </w:t>
      </w:r>
      <w:r>
        <w:rPr>
          <w:sz w:val="24"/>
          <w:szCs w:val="24"/>
          <w:rtl w:val="0"/>
          <w:lang w:val="en-US"/>
        </w:rPr>
        <w:t xml:space="preserve">venue options, capacity, </w:t>
      </w:r>
      <w:r>
        <w:rPr>
          <w:sz w:val="24"/>
          <w:szCs w:val="24"/>
          <w:rtl w:val="0"/>
          <w:lang w:val="en-US"/>
        </w:rPr>
        <w:t>and organizations and institutions that work with you to sponsor events</w:t>
      </w:r>
    </w:p>
    <w:p>
      <w:pPr>
        <w:pStyle w:val="Normal.0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Ra</w:t>
      </w:r>
      <w:bookmarkStart w:name="GoBack" w:id="0"/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t</w:t>
      </w:r>
      <w:bookmarkEnd w:id="0"/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e Card</w:t>
      </w:r>
      <w:r>
        <w:rPr>
          <w:sz w:val="24"/>
          <w:szCs w:val="24"/>
          <w:rtl w:val="0"/>
          <w:lang w:val="en-US"/>
        </w:rPr>
        <w:t xml:space="preserve"> – </w:t>
      </w:r>
      <w:r>
        <w:rPr>
          <w:sz w:val="24"/>
          <w:szCs w:val="24"/>
          <w:rtl w:val="0"/>
          <w:lang w:val="en-US"/>
        </w:rPr>
        <w:t>specifies promotional opportunities within the store</w:t>
      </w:r>
    </w:p>
    <w:p>
      <w:pPr>
        <w:pStyle w:val="Normal.0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Publicity</w:t>
      </w:r>
      <w:r>
        <w:rPr>
          <w:sz w:val="24"/>
          <w:szCs w:val="24"/>
          <w:rtl w:val="0"/>
          <w:lang w:val="en-US"/>
        </w:rPr>
        <w:t xml:space="preserve"> – </w:t>
      </w:r>
      <w:r>
        <w:rPr>
          <w:sz w:val="24"/>
          <w:szCs w:val="24"/>
          <w:rtl w:val="0"/>
          <w:lang w:val="en-US"/>
        </w:rPr>
        <w:t>include one or two articles from media coverage</w:t>
      </w:r>
    </w:p>
    <w:p>
      <w:pPr>
        <w:pStyle w:val="Normal.0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Event Photos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en-US"/>
        </w:rPr>
        <w:t xml:space="preserve"> — </w:t>
      </w:r>
      <w:r>
        <w:rPr>
          <w:sz w:val="24"/>
          <w:szCs w:val="24"/>
          <w:rtl w:val="0"/>
          <w:lang w:val="en-US"/>
        </w:rPr>
        <w:t>one page showing a variety of well-attended events to leave them with the understanding that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ll do a good job to get a good crowd and sell books!</w:t>
      </w:r>
      <w:r>
        <w:rPr>
          <w:rFonts w:ascii="Helvetica" w:cs="Helvetica" w:hAnsi="Helvetica" w:eastAsia="Helvetica"/>
          <w:b w:val="1"/>
          <w:bCs w:val="1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42.0pt;height:41.0pt;">
        <v:imagedata r:id="rId1" o:title="bullet_nb_square-blk.png"/>
      </v:shape>
    </w:pict>
  </w:numPicBullet>
  <w:abstractNum w:abstractNumId="0">
    <w:multiLevelType w:val="hybridMultilevel"/>
    <w:lvl w:ilvl="0">
      <w:start w:val="1"/>
      <w:numFmt w:val="bullet"/>
      <w:suff w:val="tab"/>
      <w:lvlText w:val="•"/>
      <w:lvlPicBulletId w:val="0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64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alibri"/>
        <a:ea typeface="Calibri"/>
        <a:cs typeface="Calibri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